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D2B" w:rsidRPr="00895D2B" w:rsidRDefault="00895D2B" w:rsidP="00895D2B">
      <w:pPr>
        <w:spacing w:line="440" w:lineRule="exact"/>
        <w:ind w:leftChars="-202" w:left="-424" w:firstLineChars="152" w:firstLine="365"/>
        <w:jc w:val="left"/>
        <w:rPr>
          <w:rFonts w:eastAsia="华文中宋" w:cs="华文中宋"/>
          <w:sz w:val="24"/>
        </w:rPr>
      </w:pPr>
      <w:r w:rsidRPr="00895D2B">
        <w:rPr>
          <w:rFonts w:eastAsia="华文中宋" w:cs="华文中宋" w:hint="eastAsia"/>
          <w:sz w:val="24"/>
        </w:rPr>
        <w:t>附件</w:t>
      </w:r>
      <w:r w:rsidRPr="00895D2B">
        <w:rPr>
          <w:rFonts w:eastAsia="华文中宋" w:cs="华文中宋" w:hint="eastAsia"/>
          <w:sz w:val="24"/>
        </w:rPr>
        <w:t>1</w:t>
      </w:r>
      <w:r w:rsidRPr="00895D2B">
        <w:rPr>
          <w:rFonts w:eastAsia="华文中宋" w:cs="华文中宋" w:hint="eastAsia"/>
          <w:sz w:val="24"/>
        </w:rPr>
        <w:t>：</w:t>
      </w:r>
    </w:p>
    <w:p w:rsidR="00573055" w:rsidRPr="00843A63" w:rsidRDefault="00573055" w:rsidP="004C331F">
      <w:pPr>
        <w:spacing w:line="440" w:lineRule="exact"/>
        <w:ind w:leftChars="-202" w:left="-424" w:firstLineChars="152" w:firstLine="426"/>
        <w:jc w:val="center"/>
        <w:rPr>
          <w:rFonts w:eastAsia="黑体"/>
          <w:sz w:val="28"/>
          <w:szCs w:val="28"/>
        </w:rPr>
      </w:pPr>
      <w:r w:rsidRPr="00843A63">
        <w:rPr>
          <w:rFonts w:eastAsia="黑体" w:cs="黑体" w:hint="eastAsia"/>
          <w:sz w:val="28"/>
          <w:szCs w:val="28"/>
        </w:rPr>
        <w:t>南京医科大学学士学位授予实施细则</w:t>
      </w:r>
    </w:p>
    <w:p w:rsidR="00573055" w:rsidRPr="004C331F" w:rsidRDefault="004C331F" w:rsidP="004C331F">
      <w:pPr>
        <w:tabs>
          <w:tab w:val="num" w:pos="1680"/>
        </w:tabs>
        <w:spacing w:line="360" w:lineRule="exact"/>
        <w:ind w:leftChars="-135" w:left="-283" w:firstLineChars="200" w:firstLine="480"/>
        <w:rPr>
          <w:rFonts w:eastAsia="华文中宋"/>
          <w:sz w:val="24"/>
        </w:rPr>
      </w:pPr>
      <w:r>
        <w:rPr>
          <w:rFonts w:eastAsia="黑体" w:cs="黑体" w:hint="eastAsia"/>
          <w:sz w:val="24"/>
        </w:rPr>
        <w:t xml:space="preserve">  </w:t>
      </w:r>
      <w:r w:rsidR="00573055" w:rsidRPr="004C331F">
        <w:rPr>
          <w:rFonts w:eastAsia="黑体" w:cs="黑体" w:hint="eastAsia"/>
          <w:sz w:val="24"/>
        </w:rPr>
        <w:t>第一条</w:t>
      </w:r>
      <w:r w:rsidR="00573055" w:rsidRPr="004C331F">
        <w:rPr>
          <w:rFonts w:eastAsia="华文中宋" w:cs="华文中宋" w:hint="eastAsia"/>
          <w:sz w:val="24"/>
        </w:rPr>
        <w:t>为规范我校学士学位授予办法，根据《中华人民共和国学位条例》有关学士学位授予规定，结合我校</w:t>
      </w:r>
      <w:bookmarkStart w:id="0" w:name="_GoBack"/>
      <w:bookmarkEnd w:id="0"/>
      <w:r w:rsidR="00573055" w:rsidRPr="004C331F">
        <w:rPr>
          <w:rFonts w:eastAsia="华文中宋" w:cs="华文中宋" w:hint="eastAsia"/>
          <w:sz w:val="24"/>
        </w:rPr>
        <w:t>的实际情况，特制定本条例。</w:t>
      </w:r>
    </w:p>
    <w:p w:rsidR="00573055" w:rsidRPr="004C331F" w:rsidRDefault="00573055" w:rsidP="004C331F">
      <w:pPr>
        <w:tabs>
          <w:tab w:val="num" w:pos="1680"/>
        </w:tabs>
        <w:spacing w:line="360" w:lineRule="exact"/>
        <w:ind w:firstLineChars="200" w:firstLine="480"/>
        <w:rPr>
          <w:rFonts w:eastAsia="华文中宋"/>
          <w:sz w:val="24"/>
        </w:rPr>
      </w:pPr>
      <w:r w:rsidRPr="004C331F">
        <w:rPr>
          <w:rFonts w:eastAsia="黑体" w:cs="黑体" w:hint="eastAsia"/>
          <w:sz w:val="24"/>
        </w:rPr>
        <w:t>第二条</w:t>
      </w:r>
      <w:r w:rsidRPr="004C331F">
        <w:rPr>
          <w:rFonts w:eastAsia="华文中宋" w:cs="华文中宋" w:hint="eastAsia"/>
          <w:sz w:val="24"/>
        </w:rPr>
        <w:t>授予学士学位条件</w:t>
      </w:r>
    </w:p>
    <w:p w:rsidR="00573055" w:rsidRPr="004C331F" w:rsidRDefault="00573055" w:rsidP="004C331F">
      <w:pPr>
        <w:spacing w:line="360" w:lineRule="exact"/>
        <w:ind w:firstLineChars="200" w:firstLine="480"/>
        <w:rPr>
          <w:rFonts w:eastAsia="华文中宋"/>
          <w:sz w:val="24"/>
        </w:rPr>
      </w:pPr>
      <w:r w:rsidRPr="004C331F">
        <w:rPr>
          <w:rFonts w:eastAsia="华文中宋"/>
          <w:sz w:val="24"/>
        </w:rPr>
        <w:t>1</w:t>
      </w:r>
      <w:r w:rsidRPr="004C331F">
        <w:rPr>
          <w:rFonts w:eastAsia="华文中宋" w:hAnsi="宋体" w:cs="华文中宋" w:hint="eastAsia"/>
          <w:sz w:val="24"/>
        </w:rPr>
        <w:t>．政治思想品德方面：热爱祖国，拥护共产党领导和社会主义制度，具有艰苦奋斗、勇于创新的科学精神，有理想、有道德、守纪律、全心全意为人民服务。</w:t>
      </w:r>
    </w:p>
    <w:p w:rsidR="00573055" w:rsidRPr="004C331F" w:rsidRDefault="00573055" w:rsidP="004C331F">
      <w:pPr>
        <w:spacing w:line="360" w:lineRule="exact"/>
        <w:ind w:firstLineChars="200" w:firstLine="480"/>
        <w:rPr>
          <w:rFonts w:eastAsia="华文中宋"/>
          <w:sz w:val="24"/>
        </w:rPr>
      </w:pPr>
      <w:r w:rsidRPr="004C331F">
        <w:rPr>
          <w:rFonts w:eastAsia="华文中宋"/>
          <w:sz w:val="24"/>
        </w:rPr>
        <w:t>2</w:t>
      </w:r>
      <w:r w:rsidRPr="004C331F">
        <w:rPr>
          <w:rFonts w:eastAsia="华文中宋" w:hAnsi="宋体" w:cs="华文中宋" w:hint="eastAsia"/>
          <w:sz w:val="24"/>
        </w:rPr>
        <w:t>．知识水平与专业技能方面：完成教学计划规定的各项要求，其课程学习和论文（毕业设计和实习）成绩合格；较好地掌握本门学科的基本理论、专业知识和基本技能，并具有从事科学研究或专业技术工作的初步能力。</w:t>
      </w:r>
    </w:p>
    <w:p w:rsidR="00573055" w:rsidRPr="004C331F" w:rsidRDefault="00573055" w:rsidP="004C331F">
      <w:pPr>
        <w:spacing w:line="360" w:lineRule="exact"/>
        <w:ind w:firstLineChars="200" w:firstLine="480"/>
        <w:rPr>
          <w:rFonts w:eastAsia="华文中宋"/>
          <w:sz w:val="24"/>
        </w:rPr>
      </w:pPr>
      <w:r w:rsidRPr="004C331F">
        <w:rPr>
          <w:rFonts w:eastAsia="华文中宋"/>
          <w:sz w:val="24"/>
        </w:rPr>
        <w:t>3</w:t>
      </w:r>
      <w:r w:rsidRPr="004C331F">
        <w:rPr>
          <w:rFonts w:eastAsia="华文中宋" w:hAnsi="宋体" w:cs="华文中宋" w:hint="eastAsia"/>
          <w:sz w:val="24"/>
        </w:rPr>
        <w:t>．身体素质方面：</w:t>
      </w:r>
      <w:r w:rsidRPr="004C331F">
        <w:rPr>
          <w:rFonts w:eastAsia="华文中宋" w:cs="华文中宋" w:hint="eastAsia"/>
          <w:sz w:val="24"/>
        </w:rPr>
        <w:t>达到教育部规定的《大学生体育合格标准》。</w:t>
      </w:r>
    </w:p>
    <w:p w:rsidR="00573055" w:rsidRPr="004C331F" w:rsidRDefault="00573055" w:rsidP="004C331F">
      <w:pPr>
        <w:tabs>
          <w:tab w:val="num" w:pos="1680"/>
        </w:tabs>
        <w:spacing w:line="360" w:lineRule="exact"/>
        <w:ind w:firstLineChars="200" w:firstLine="480"/>
        <w:rPr>
          <w:rFonts w:eastAsia="华文中宋"/>
          <w:sz w:val="24"/>
        </w:rPr>
      </w:pPr>
      <w:r w:rsidRPr="004C331F">
        <w:rPr>
          <w:rFonts w:eastAsia="黑体" w:cs="黑体" w:hint="eastAsia"/>
          <w:sz w:val="24"/>
        </w:rPr>
        <w:t>第三条</w:t>
      </w:r>
      <w:r w:rsidRPr="004C331F">
        <w:rPr>
          <w:rFonts w:eastAsia="华文中宋" w:cs="华文中宋" w:hint="eastAsia"/>
          <w:sz w:val="24"/>
        </w:rPr>
        <w:t>凡有下列情况之一者，毕业时不授予学士学位。</w:t>
      </w:r>
    </w:p>
    <w:p w:rsidR="00573055" w:rsidRPr="004C331F" w:rsidRDefault="00573055" w:rsidP="004C331F">
      <w:pPr>
        <w:spacing w:line="360" w:lineRule="exact"/>
        <w:ind w:firstLineChars="200" w:firstLine="480"/>
        <w:rPr>
          <w:rFonts w:eastAsia="华文中宋" w:hAnsi="宋体" w:cs="华文中宋"/>
          <w:sz w:val="24"/>
        </w:rPr>
      </w:pPr>
      <w:r w:rsidRPr="004C331F">
        <w:rPr>
          <w:rFonts w:eastAsia="华文中宋"/>
          <w:sz w:val="24"/>
        </w:rPr>
        <w:t>1</w:t>
      </w:r>
      <w:r w:rsidRPr="004C331F">
        <w:rPr>
          <w:rFonts w:eastAsia="华文中宋" w:hAnsi="宋体" w:cs="华文中宋" w:hint="eastAsia"/>
          <w:sz w:val="24"/>
        </w:rPr>
        <w:t>．受到记过或留校察看处分未解除者。</w:t>
      </w:r>
    </w:p>
    <w:p w:rsidR="00573055" w:rsidRPr="004C331F" w:rsidRDefault="00573055" w:rsidP="004C331F">
      <w:pPr>
        <w:spacing w:line="360" w:lineRule="exact"/>
        <w:ind w:firstLineChars="200" w:firstLine="480"/>
        <w:rPr>
          <w:rFonts w:eastAsia="华文中宋"/>
          <w:sz w:val="24"/>
        </w:rPr>
      </w:pPr>
      <w:r w:rsidRPr="004C331F">
        <w:rPr>
          <w:rFonts w:eastAsia="华文中宋" w:hint="eastAsia"/>
          <w:sz w:val="24"/>
        </w:rPr>
        <w:t>2</w:t>
      </w:r>
      <w:r w:rsidRPr="004C331F">
        <w:rPr>
          <w:rFonts w:eastAsia="华文中宋" w:hint="eastAsia"/>
          <w:sz w:val="24"/>
        </w:rPr>
        <w:t>．在校学习期间，有作弊、剽窃、抄袭等学术不端行为者。</w:t>
      </w:r>
    </w:p>
    <w:p w:rsidR="00573055" w:rsidRPr="004C331F" w:rsidRDefault="00573055" w:rsidP="004C331F">
      <w:pPr>
        <w:spacing w:line="360" w:lineRule="exact"/>
        <w:ind w:firstLineChars="200" w:firstLine="480"/>
        <w:rPr>
          <w:rFonts w:eastAsia="华文中宋"/>
          <w:sz w:val="24"/>
        </w:rPr>
      </w:pPr>
      <w:r w:rsidRPr="004C331F">
        <w:rPr>
          <w:rFonts w:eastAsia="华文中宋" w:hint="eastAsia"/>
          <w:sz w:val="24"/>
        </w:rPr>
        <w:t>3</w:t>
      </w:r>
      <w:r w:rsidRPr="004C331F">
        <w:rPr>
          <w:rFonts w:eastAsia="华文中宋" w:hAnsi="宋体" w:cs="华文中宋" w:hint="eastAsia"/>
          <w:sz w:val="24"/>
        </w:rPr>
        <w:t>．毕业考试（理论、实践技能）有不及格者。</w:t>
      </w:r>
    </w:p>
    <w:p w:rsidR="00573055" w:rsidRPr="004C331F" w:rsidRDefault="00573055" w:rsidP="004C331F">
      <w:pPr>
        <w:spacing w:line="360" w:lineRule="exact"/>
        <w:ind w:firstLineChars="200" w:firstLine="480"/>
        <w:rPr>
          <w:rFonts w:eastAsia="华文中宋"/>
          <w:sz w:val="24"/>
        </w:rPr>
      </w:pPr>
      <w:r w:rsidRPr="004C331F">
        <w:rPr>
          <w:rFonts w:eastAsia="华文中宋" w:hint="eastAsia"/>
          <w:sz w:val="24"/>
        </w:rPr>
        <w:t>4</w:t>
      </w:r>
      <w:r w:rsidRPr="004C331F">
        <w:rPr>
          <w:rFonts w:eastAsia="华文中宋" w:hAnsi="宋体" w:cs="华文中宋" w:hint="eastAsia"/>
          <w:sz w:val="24"/>
        </w:rPr>
        <w:t>．实习中发生责任事故，造成严重后果者。</w:t>
      </w:r>
    </w:p>
    <w:p w:rsidR="00573055" w:rsidRPr="004C331F" w:rsidRDefault="00573055" w:rsidP="004C331F">
      <w:pPr>
        <w:spacing w:line="360" w:lineRule="exact"/>
        <w:ind w:firstLineChars="200" w:firstLine="480"/>
        <w:rPr>
          <w:rFonts w:eastAsia="华文中宋"/>
          <w:sz w:val="24"/>
        </w:rPr>
      </w:pPr>
      <w:r w:rsidRPr="004C331F">
        <w:rPr>
          <w:rFonts w:eastAsia="华文中宋" w:hint="eastAsia"/>
          <w:sz w:val="24"/>
        </w:rPr>
        <w:t>5</w:t>
      </w:r>
      <w:r w:rsidRPr="004C331F">
        <w:rPr>
          <w:rFonts w:eastAsia="华文中宋" w:hAnsi="宋体" w:cs="华文中宋" w:hint="eastAsia"/>
          <w:sz w:val="24"/>
        </w:rPr>
        <w:t>．在校学习期间，所学专业主要课程平均学分绩点未达</w:t>
      </w:r>
      <w:r w:rsidRPr="004C331F">
        <w:rPr>
          <w:rFonts w:eastAsia="华文中宋"/>
          <w:sz w:val="24"/>
        </w:rPr>
        <w:t>2</w:t>
      </w:r>
      <w:r w:rsidRPr="004C331F">
        <w:rPr>
          <w:rFonts w:eastAsia="华文中宋" w:hint="eastAsia"/>
          <w:sz w:val="24"/>
        </w:rPr>
        <w:t>.0</w:t>
      </w:r>
      <w:r w:rsidRPr="004C331F">
        <w:rPr>
          <w:rFonts w:eastAsia="华文中宋" w:hAnsi="宋体" w:cs="华文中宋" w:hint="eastAsia"/>
          <w:sz w:val="24"/>
        </w:rPr>
        <w:t>。</w:t>
      </w:r>
    </w:p>
    <w:p w:rsidR="00573055" w:rsidRPr="004C331F" w:rsidRDefault="00573055" w:rsidP="004C331F">
      <w:pPr>
        <w:spacing w:line="360" w:lineRule="exact"/>
        <w:ind w:firstLineChars="200" w:firstLine="480"/>
        <w:rPr>
          <w:rFonts w:eastAsia="华文中宋"/>
          <w:sz w:val="24"/>
        </w:rPr>
      </w:pPr>
      <w:r w:rsidRPr="004C331F">
        <w:rPr>
          <w:rFonts w:eastAsia="华文中宋" w:hint="eastAsia"/>
          <w:sz w:val="24"/>
        </w:rPr>
        <w:t>6</w:t>
      </w:r>
      <w:r w:rsidRPr="004C331F">
        <w:rPr>
          <w:rFonts w:eastAsia="华文中宋" w:hAnsi="宋体" w:cs="华文中宋" w:hint="eastAsia"/>
          <w:sz w:val="24"/>
        </w:rPr>
        <w:t>．在校学习期间，未通过本校组织的全国大学英语考试四级者。</w:t>
      </w:r>
      <w:r w:rsidRPr="004C331F">
        <w:rPr>
          <w:rFonts w:eastAsia="华文中宋" w:hAnsi="宋体"/>
          <w:sz w:val="24"/>
        </w:rPr>
        <w:t>(</w:t>
      </w:r>
      <w:r w:rsidRPr="004C331F">
        <w:rPr>
          <w:rFonts w:eastAsia="华文中宋" w:hAnsi="宋体" w:cs="华文中宋" w:hint="eastAsia"/>
          <w:sz w:val="24"/>
        </w:rPr>
        <w:t>其他语种高考生学位授予外语水平参照英语级别</w:t>
      </w:r>
      <w:r w:rsidRPr="004C331F">
        <w:rPr>
          <w:rFonts w:eastAsia="华文中宋" w:hAnsi="宋体"/>
          <w:sz w:val="24"/>
        </w:rPr>
        <w:t>)</w:t>
      </w:r>
    </w:p>
    <w:p w:rsidR="00573055" w:rsidRPr="004C331F" w:rsidRDefault="00573055" w:rsidP="004C331F">
      <w:pPr>
        <w:spacing w:line="360" w:lineRule="exact"/>
        <w:ind w:firstLineChars="200" w:firstLine="480"/>
        <w:rPr>
          <w:rFonts w:eastAsia="华文中宋"/>
          <w:sz w:val="24"/>
        </w:rPr>
      </w:pPr>
      <w:r w:rsidRPr="004C331F">
        <w:rPr>
          <w:rFonts w:eastAsia="华文中宋" w:hAnsi="宋体" w:cs="华文中宋" w:hint="eastAsia"/>
          <w:sz w:val="24"/>
        </w:rPr>
        <w:t>7</w:t>
      </w:r>
      <w:r w:rsidRPr="004C331F">
        <w:rPr>
          <w:rFonts w:eastAsia="华文中宋" w:hAnsi="宋体" w:cs="华文中宋" w:hint="eastAsia"/>
          <w:sz w:val="24"/>
        </w:rPr>
        <w:t>．结业学生。</w:t>
      </w:r>
    </w:p>
    <w:p w:rsidR="00573055" w:rsidRPr="004C331F" w:rsidRDefault="00573055" w:rsidP="004C331F">
      <w:pPr>
        <w:tabs>
          <w:tab w:val="num" w:pos="1260"/>
        </w:tabs>
        <w:spacing w:line="360" w:lineRule="exact"/>
        <w:ind w:firstLineChars="200" w:firstLine="480"/>
        <w:rPr>
          <w:rFonts w:eastAsia="华文中宋"/>
          <w:sz w:val="24"/>
        </w:rPr>
      </w:pPr>
      <w:r w:rsidRPr="004C331F">
        <w:rPr>
          <w:rFonts w:eastAsia="黑体" w:cs="黑体" w:hint="eastAsia"/>
          <w:sz w:val="24"/>
        </w:rPr>
        <w:t>第四条</w:t>
      </w:r>
      <w:r w:rsidRPr="004C331F">
        <w:rPr>
          <w:rFonts w:eastAsia="华文中宋" w:cs="华文中宋" w:hint="eastAsia"/>
          <w:sz w:val="24"/>
        </w:rPr>
        <w:t>除以上规定外，英语专业学生必须通过本校组织的全国英语专业四级考试方可取得学士学位；生物医学工程、生物信息学专业学生必须通过本校组织的国家或江苏省计算机二级考试方可取得学士学位。</w:t>
      </w:r>
    </w:p>
    <w:p w:rsidR="00573055" w:rsidRPr="004C331F" w:rsidRDefault="00573055" w:rsidP="004C331F">
      <w:pPr>
        <w:spacing w:line="360" w:lineRule="exact"/>
        <w:ind w:firstLineChars="200" w:firstLine="480"/>
        <w:rPr>
          <w:rFonts w:eastAsia="华文中宋"/>
          <w:sz w:val="24"/>
        </w:rPr>
      </w:pPr>
      <w:r w:rsidRPr="004C331F">
        <w:rPr>
          <w:rFonts w:eastAsia="黑体" w:cs="黑体" w:hint="eastAsia"/>
          <w:sz w:val="24"/>
        </w:rPr>
        <w:t>第五条</w:t>
      </w:r>
      <w:r w:rsidRPr="004C331F">
        <w:rPr>
          <w:rFonts w:eastAsia="黑体" w:hint="eastAsia"/>
          <w:b/>
          <w:sz w:val="24"/>
        </w:rPr>
        <w:t>在校期间，有</w:t>
      </w:r>
      <w:r w:rsidRPr="004C331F">
        <w:rPr>
          <w:rFonts w:eastAsia="华文中宋" w:hAnsi="宋体" w:cs="华文中宋" w:hint="eastAsia"/>
          <w:b/>
          <w:sz w:val="24"/>
        </w:rPr>
        <w:t>作弊、剽窃、抄袭等学术不端行为的学生</w:t>
      </w:r>
      <w:r w:rsidRPr="004C331F">
        <w:rPr>
          <w:rFonts w:eastAsia="华文中宋" w:hAnsi="宋体" w:cs="华文中宋" w:hint="eastAsia"/>
          <w:sz w:val="24"/>
        </w:rPr>
        <w:t>，毕业时，如经过考察，确已改正错误，进步显著，符合下列条件之一者：</w:t>
      </w:r>
      <w:r w:rsidRPr="004C331F">
        <w:rPr>
          <w:rFonts w:eastAsia="华文中宋"/>
          <w:sz w:val="24"/>
        </w:rPr>
        <w:t>1</w:t>
      </w:r>
      <w:r w:rsidRPr="004C331F">
        <w:rPr>
          <w:rFonts w:eastAsia="华文中宋" w:hAnsi="宋体" w:cs="华文中宋" w:hint="eastAsia"/>
          <w:sz w:val="24"/>
        </w:rPr>
        <w:t>．受到省级表彰一次或受到校级表彰两次及以上，</w:t>
      </w:r>
      <w:r w:rsidRPr="004C331F">
        <w:rPr>
          <w:rFonts w:eastAsia="华文中宋"/>
          <w:sz w:val="24"/>
        </w:rPr>
        <w:t>2</w:t>
      </w:r>
      <w:r w:rsidRPr="004C331F">
        <w:rPr>
          <w:rFonts w:eastAsia="华文中宋" w:hAnsi="宋体" w:cs="华文中宋" w:hint="eastAsia"/>
          <w:sz w:val="24"/>
        </w:rPr>
        <w:t>．受到校级表彰一次，且主要课程平均学分绩点达到</w:t>
      </w:r>
      <w:r w:rsidRPr="004C331F">
        <w:rPr>
          <w:rFonts w:eastAsia="华文中宋"/>
          <w:sz w:val="24"/>
        </w:rPr>
        <w:t>2.3</w:t>
      </w:r>
      <w:r w:rsidRPr="004C331F">
        <w:rPr>
          <w:rFonts w:eastAsia="华文中宋" w:hAnsi="宋体" w:cs="华文中宋" w:hint="eastAsia"/>
          <w:sz w:val="24"/>
        </w:rPr>
        <w:t>及以上；经院学位委员会研究提出特议报告，由教务处审核后提交校学位评定委员会审定。如校学位评定委员会审核批准，可授予学士学位。</w:t>
      </w:r>
    </w:p>
    <w:p w:rsidR="00573055" w:rsidRPr="004C331F" w:rsidRDefault="00573055" w:rsidP="004C331F">
      <w:pPr>
        <w:spacing w:line="360" w:lineRule="exact"/>
        <w:ind w:firstLineChars="200" w:firstLine="480"/>
        <w:rPr>
          <w:rFonts w:eastAsia="华文中宋" w:cs="华文中宋"/>
          <w:b/>
          <w:sz w:val="24"/>
        </w:rPr>
      </w:pPr>
      <w:r w:rsidRPr="004C331F">
        <w:rPr>
          <w:rFonts w:eastAsia="黑体" w:cs="黑体" w:hint="eastAsia"/>
          <w:sz w:val="24"/>
        </w:rPr>
        <w:t>第六条</w:t>
      </w:r>
      <w:r w:rsidRPr="004C331F">
        <w:rPr>
          <w:rFonts w:eastAsia="华文中宋" w:cs="华文中宋"/>
          <w:b/>
          <w:sz w:val="24"/>
        </w:rPr>
        <w:t>毕业时因未通过</w:t>
      </w:r>
      <w:r w:rsidRPr="004C331F">
        <w:rPr>
          <w:rFonts w:eastAsia="华文中宋" w:cs="华文中宋" w:hint="eastAsia"/>
          <w:b/>
          <w:sz w:val="24"/>
        </w:rPr>
        <w:t>全国</w:t>
      </w:r>
      <w:r w:rsidRPr="004C331F">
        <w:rPr>
          <w:rFonts w:eastAsia="华文中宋" w:cs="华文中宋"/>
          <w:b/>
          <w:sz w:val="24"/>
        </w:rPr>
        <w:t>大学英语考试四级</w:t>
      </w:r>
      <w:r w:rsidRPr="004C331F">
        <w:rPr>
          <w:rFonts w:eastAsia="华文中宋" w:cs="华文中宋" w:hint="eastAsia"/>
          <w:b/>
          <w:sz w:val="24"/>
        </w:rPr>
        <w:t>，</w:t>
      </w:r>
      <w:r w:rsidRPr="004C331F">
        <w:rPr>
          <w:rFonts w:eastAsia="华文中宋" w:cs="华文中宋"/>
          <w:b/>
          <w:sz w:val="24"/>
        </w:rPr>
        <w:t>部分必修课学分或规定的选修课学分未获得，毕业论文、毕业考核不合格，学分绩点未达到</w:t>
      </w:r>
      <w:r w:rsidRPr="004C331F">
        <w:rPr>
          <w:rFonts w:eastAsia="华文中宋" w:cs="华文中宋"/>
          <w:b/>
          <w:sz w:val="24"/>
        </w:rPr>
        <w:t>2.0</w:t>
      </w:r>
      <w:r w:rsidRPr="004C331F">
        <w:rPr>
          <w:rFonts w:eastAsia="华文中宋" w:cs="华文中宋"/>
          <w:b/>
          <w:sz w:val="24"/>
        </w:rPr>
        <w:t>而未获得学士学位者，毕业后</w:t>
      </w:r>
      <w:r w:rsidRPr="004C331F">
        <w:rPr>
          <w:rFonts w:eastAsia="华文中宋" w:cs="华文中宋" w:hint="eastAsia"/>
          <w:b/>
          <w:sz w:val="24"/>
        </w:rPr>
        <w:t>2</w:t>
      </w:r>
      <w:r w:rsidRPr="004C331F">
        <w:rPr>
          <w:rFonts w:eastAsia="华文中宋" w:cs="华文中宋"/>
          <w:b/>
          <w:sz w:val="24"/>
        </w:rPr>
        <w:t>年内</w:t>
      </w:r>
      <w:r w:rsidRPr="004C331F">
        <w:rPr>
          <w:rFonts w:eastAsia="华文中宋" w:cs="华文中宋" w:hint="eastAsia"/>
          <w:b/>
          <w:sz w:val="24"/>
        </w:rPr>
        <w:t>（且在最长学习年限内）</w:t>
      </w:r>
      <w:r w:rsidRPr="004C331F">
        <w:rPr>
          <w:rFonts w:eastAsia="华文中宋" w:cs="华文中宋"/>
          <w:b/>
          <w:sz w:val="24"/>
        </w:rPr>
        <w:t>可申请返校参加考试，考核合格后，可申请授予学士学位，授予时间根据校学位评定委员会</w:t>
      </w:r>
      <w:r w:rsidRPr="004C331F">
        <w:rPr>
          <w:rFonts w:eastAsia="华文中宋" w:cs="华文中宋" w:hint="eastAsia"/>
          <w:b/>
          <w:sz w:val="24"/>
        </w:rPr>
        <w:t>审核通过</w:t>
      </w:r>
      <w:r w:rsidRPr="004C331F">
        <w:rPr>
          <w:rFonts w:eastAsia="华文中宋" w:cs="华文中宋"/>
          <w:b/>
          <w:sz w:val="24"/>
        </w:rPr>
        <w:t>时间确定。</w:t>
      </w:r>
    </w:p>
    <w:p w:rsidR="00573055" w:rsidRPr="004C331F" w:rsidRDefault="00573055" w:rsidP="004C331F">
      <w:pPr>
        <w:tabs>
          <w:tab w:val="num" w:pos="1680"/>
        </w:tabs>
        <w:spacing w:line="360" w:lineRule="exact"/>
        <w:ind w:firstLineChars="200" w:firstLine="480"/>
        <w:rPr>
          <w:rFonts w:eastAsia="华文中宋"/>
          <w:sz w:val="24"/>
        </w:rPr>
      </w:pPr>
      <w:r w:rsidRPr="004C331F">
        <w:rPr>
          <w:rFonts w:eastAsia="黑体" w:cs="黑体" w:hint="eastAsia"/>
          <w:sz w:val="24"/>
        </w:rPr>
        <w:t>第七条</w:t>
      </w:r>
      <w:r w:rsidRPr="004C331F">
        <w:rPr>
          <w:rFonts w:eastAsia="华文中宋" w:cs="华文中宋" w:hint="eastAsia"/>
          <w:sz w:val="24"/>
        </w:rPr>
        <w:t>学士学位授予工作程序</w:t>
      </w:r>
    </w:p>
    <w:p w:rsidR="00573055" w:rsidRPr="004C331F" w:rsidRDefault="00573055" w:rsidP="004C331F">
      <w:pPr>
        <w:spacing w:line="360" w:lineRule="exact"/>
        <w:ind w:firstLineChars="200" w:firstLine="480"/>
        <w:rPr>
          <w:rFonts w:eastAsia="华文中宋"/>
          <w:sz w:val="24"/>
        </w:rPr>
      </w:pPr>
      <w:r w:rsidRPr="004C331F">
        <w:rPr>
          <w:rFonts w:eastAsia="华文中宋" w:cs="华文中宋" w:hint="eastAsia"/>
          <w:sz w:val="24"/>
        </w:rPr>
        <w:t>由院学位评定委员会对本专业本科毕业生的学习成绩和鉴定材料逐个进行审核，提出符合授予学士学位的学生名单，对不符合授予学士学位者作出情况报告，再经教务处审核，提交校学位评定委员会审批。</w:t>
      </w:r>
    </w:p>
    <w:p w:rsidR="00573055" w:rsidRPr="004C331F" w:rsidRDefault="00573055" w:rsidP="004C331F">
      <w:pPr>
        <w:tabs>
          <w:tab w:val="num" w:pos="1680"/>
        </w:tabs>
        <w:spacing w:line="360" w:lineRule="exact"/>
        <w:ind w:firstLineChars="200" w:firstLine="480"/>
        <w:rPr>
          <w:rFonts w:eastAsia="华文中宋"/>
          <w:sz w:val="24"/>
        </w:rPr>
      </w:pPr>
      <w:r w:rsidRPr="004C331F">
        <w:rPr>
          <w:rFonts w:eastAsia="黑体" w:cs="黑体" w:hint="eastAsia"/>
          <w:sz w:val="24"/>
        </w:rPr>
        <w:t>第八条</w:t>
      </w:r>
      <w:r w:rsidRPr="004C331F">
        <w:rPr>
          <w:rFonts w:eastAsia="华文中宋" w:cs="华文中宋" w:hint="eastAsia"/>
          <w:sz w:val="24"/>
        </w:rPr>
        <w:t>我校学士学位授予权在校学位评定委员会；对经校学位评定委员会审核批准的学生，由学校授予学士学位。</w:t>
      </w:r>
    </w:p>
    <w:p w:rsidR="00613DDB" w:rsidRPr="004C331F" w:rsidRDefault="00573055" w:rsidP="004C331F">
      <w:pPr>
        <w:tabs>
          <w:tab w:val="num" w:pos="1680"/>
        </w:tabs>
        <w:spacing w:line="360" w:lineRule="exact"/>
        <w:ind w:firstLineChars="200" w:firstLine="480"/>
        <w:rPr>
          <w:sz w:val="24"/>
        </w:rPr>
      </w:pPr>
      <w:r w:rsidRPr="004C331F">
        <w:rPr>
          <w:rFonts w:eastAsia="黑体" w:cs="黑体" w:hint="eastAsia"/>
          <w:sz w:val="24"/>
        </w:rPr>
        <w:t>第九条</w:t>
      </w:r>
      <w:r w:rsidRPr="004C331F">
        <w:rPr>
          <w:rFonts w:eastAsia="华文中宋" w:cs="华文中宋" w:hint="eastAsia"/>
          <w:sz w:val="24"/>
        </w:rPr>
        <w:t>本</w:t>
      </w:r>
      <w:r w:rsidR="008543C0" w:rsidRPr="004C331F">
        <w:rPr>
          <w:rFonts w:eastAsia="华文中宋" w:cs="华文中宋" w:hint="eastAsia"/>
          <w:sz w:val="24"/>
        </w:rPr>
        <w:t>细则从</w:t>
      </w:r>
      <w:r w:rsidR="008543C0" w:rsidRPr="004C331F">
        <w:rPr>
          <w:rFonts w:eastAsia="华文中宋" w:cs="华文中宋" w:hint="eastAsia"/>
          <w:sz w:val="24"/>
        </w:rPr>
        <w:t>2018</w:t>
      </w:r>
      <w:r w:rsidR="008543C0" w:rsidRPr="004C331F">
        <w:rPr>
          <w:rFonts w:eastAsia="华文中宋" w:cs="华文中宋" w:hint="eastAsia"/>
          <w:sz w:val="24"/>
        </w:rPr>
        <w:t>届毕业开始执行，</w:t>
      </w:r>
      <w:r w:rsidRPr="004C331F">
        <w:rPr>
          <w:rFonts w:eastAsia="华文中宋" w:cs="华文中宋" w:hint="eastAsia"/>
          <w:sz w:val="24"/>
        </w:rPr>
        <w:t>由校学位评定委员会委托教务处负责解释。</w:t>
      </w:r>
    </w:p>
    <w:sectPr w:rsidR="00613DDB" w:rsidRPr="004C331F" w:rsidSect="004C331F">
      <w:pgSz w:w="11906" w:h="16838"/>
      <w:pgMar w:top="1134" w:right="1416"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53D" w:rsidRDefault="0044253D" w:rsidP="00573055">
      <w:r>
        <w:separator/>
      </w:r>
    </w:p>
  </w:endnote>
  <w:endnote w:type="continuationSeparator" w:id="0">
    <w:p w:rsidR="0044253D" w:rsidRDefault="0044253D" w:rsidP="0057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53D" w:rsidRDefault="0044253D" w:rsidP="00573055">
      <w:r>
        <w:separator/>
      </w:r>
    </w:p>
  </w:footnote>
  <w:footnote w:type="continuationSeparator" w:id="0">
    <w:p w:rsidR="0044253D" w:rsidRDefault="0044253D" w:rsidP="00573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1643"/>
    <w:rsid w:val="00072DB4"/>
    <w:rsid w:val="00143B7C"/>
    <w:rsid w:val="001F7118"/>
    <w:rsid w:val="002233F0"/>
    <w:rsid w:val="002A4F4D"/>
    <w:rsid w:val="003F71BF"/>
    <w:rsid w:val="0044253D"/>
    <w:rsid w:val="004C331F"/>
    <w:rsid w:val="005540A1"/>
    <w:rsid w:val="00573055"/>
    <w:rsid w:val="00613DDB"/>
    <w:rsid w:val="00666A56"/>
    <w:rsid w:val="00742EF2"/>
    <w:rsid w:val="00843A63"/>
    <w:rsid w:val="00851643"/>
    <w:rsid w:val="008543C0"/>
    <w:rsid w:val="00895D2B"/>
    <w:rsid w:val="008F292A"/>
    <w:rsid w:val="009463D1"/>
    <w:rsid w:val="009C0356"/>
    <w:rsid w:val="00C46A5E"/>
    <w:rsid w:val="00CF6CEE"/>
    <w:rsid w:val="00EA2FAB"/>
    <w:rsid w:val="00EE1521"/>
    <w:rsid w:val="00F27D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3B522E-AB03-45AE-BFE7-DD1164F9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6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51643"/>
    <w:pPr>
      <w:ind w:firstLineChars="200" w:firstLine="420"/>
    </w:pPr>
    <w:rPr>
      <w:szCs w:val="21"/>
      <w:shd w:val="clear" w:color="auto" w:fill="00FFFF"/>
    </w:rPr>
  </w:style>
  <w:style w:type="character" w:customStyle="1" w:styleId="Char">
    <w:name w:val="正文文本缩进 Char"/>
    <w:basedOn w:val="a0"/>
    <w:link w:val="a3"/>
    <w:rsid w:val="00851643"/>
    <w:rPr>
      <w:rFonts w:ascii="Times New Roman" w:eastAsia="宋体" w:hAnsi="Times New Roman" w:cs="Times New Roman"/>
      <w:szCs w:val="21"/>
    </w:rPr>
  </w:style>
  <w:style w:type="paragraph" w:styleId="a4">
    <w:name w:val="header"/>
    <w:basedOn w:val="a"/>
    <w:link w:val="Char0"/>
    <w:uiPriority w:val="99"/>
    <w:unhideWhenUsed/>
    <w:rsid w:val="0057305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73055"/>
    <w:rPr>
      <w:rFonts w:ascii="Times New Roman" w:eastAsia="宋体" w:hAnsi="Times New Roman" w:cs="Times New Roman"/>
      <w:sz w:val="18"/>
      <w:szCs w:val="18"/>
    </w:rPr>
  </w:style>
  <w:style w:type="paragraph" w:styleId="a5">
    <w:name w:val="footer"/>
    <w:basedOn w:val="a"/>
    <w:link w:val="Char1"/>
    <w:uiPriority w:val="99"/>
    <w:unhideWhenUsed/>
    <w:rsid w:val="00573055"/>
    <w:pPr>
      <w:tabs>
        <w:tab w:val="center" w:pos="4153"/>
        <w:tab w:val="right" w:pos="8306"/>
      </w:tabs>
      <w:snapToGrid w:val="0"/>
      <w:jc w:val="left"/>
    </w:pPr>
    <w:rPr>
      <w:sz w:val="18"/>
      <w:szCs w:val="18"/>
    </w:rPr>
  </w:style>
  <w:style w:type="character" w:customStyle="1" w:styleId="Char1">
    <w:name w:val="页脚 Char"/>
    <w:basedOn w:val="a0"/>
    <w:link w:val="a5"/>
    <w:uiPriority w:val="99"/>
    <w:rsid w:val="0057305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164</Words>
  <Characters>939</Characters>
  <Application>Microsoft Office Word</Application>
  <DocSecurity>0</DocSecurity>
  <Lines>7</Lines>
  <Paragraphs>2</Paragraphs>
  <ScaleCrop>false</ScaleCrop>
  <Company>Microsoft</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hch</dc:creator>
  <cp:lastModifiedBy>user</cp:lastModifiedBy>
  <cp:revision>12</cp:revision>
  <dcterms:created xsi:type="dcterms:W3CDTF">2016-10-20T09:09:00Z</dcterms:created>
  <dcterms:modified xsi:type="dcterms:W3CDTF">2018-05-16T03:10:00Z</dcterms:modified>
</cp:coreProperties>
</file>